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6D4" w:rsidRDefault="005C76D4" w:rsidP="005C76D4">
      <w:pPr>
        <w:tabs>
          <w:tab w:val="left" w:pos="6465"/>
        </w:tabs>
      </w:pPr>
      <w:bookmarkStart w:id="0" w:name="_GoBack"/>
      <w:bookmarkEnd w:id="0"/>
      <w:r>
        <w:t>The Bridge Problem</w:t>
      </w:r>
      <w:r>
        <w:tab/>
        <w:t>Name_________________</w:t>
      </w:r>
    </w:p>
    <w:p w:rsidR="005C76D4" w:rsidRDefault="005C76D4" w:rsidP="005C76D4">
      <w:pPr>
        <w:tabs>
          <w:tab w:val="left" w:pos="6465"/>
        </w:tabs>
      </w:pPr>
      <w:r>
        <w:t xml:space="preserve">Here is a side view of a bridge that </w:t>
      </w:r>
      <w:proofErr w:type="spellStart"/>
      <w:r>
        <w:t>Diedra</w:t>
      </w:r>
      <w:proofErr w:type="spellEnd"/>
      <w:r>
        <w:t xml:space="preserve"> drives across as she travels to and from work. </w:t>
      </w:r>
    </w:p>
    <w:p w:rsidR="005C76D4" w:rsidRDefault="005C76D4" w:rsidP="005C76D4">
      <w:pPr>
        <w:tabs>
          <w:tab w:val="left" w:pos="6465"/>
        </w:tabs>
      </w:pPr>
      <w:r w:rsidRPr="0010634B">
        <w:rPr>
          <w:noProof/>
          <w:sz w:val="24"/>
        </w:rPr>
        <mc:AlternateContent>
          <mc:Choice Requires="wps">
            <w:drawing>
              <wp:anchor distT="0" distB="0" distL="114300" distR="114300" simplePos="0" relativeHeight="251662336" behindDoc="0" locked="0" layoutInCell="1" allowOverlap="1" wp14:anchorId="424FA5CC" wp14:editId="04986126">
                <wp:simplePos x="0" y="0"/>
                <wp:positionH relativeFrom="column">
                  <wp:posOffset>820007</wp:posOffset>
                </wp:positionH>
                <wp:positionV relativeFrom="paragraph">
                  <wp:posOffset>289235</wp:posOffset>
                </wp:positionV>
                <wp:extent cx="2573079" cy="510363"/>
                <wp:effectExtent l="0" t="0" r="0" b="444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79" cy="510363"/>
                        </a:xfrm>
                        <a:prstGeom prst="rect">
                          <a:avLst/>
                        </a:prstGeom>
                        <a:solidFill>
                          <a:srgbClr val="FFFFFF"/>
                        </a:solidFill>
                        <a:ln w="9525">
                          <a:noFill/>
                          <a:miter lim="800000"/>
                          <a:headEnd/>
                          <a:tailEnd/>
                        </a:ln>
                      </wps:spPr>
                      <wps:txbx>
                        <w:txbxContent>
                          <w:p w:rsidR="005C76D4" w:rsidRDefault="005C76D4" w:rsidP="005C7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5pt;margin-top:22.75pt;width:202.6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" stroked="f">
                <v:textbox>
                  <w:txbxContent>
                    <w:p w:rsidR="005C76D4" w:rsidRDefault="005C76D4" w:rsidP="005C76D4"/>
                  </w:txbxContent>
                </v:textbox>
              </v:shape>
            </w:pict>
          </mc:Fallback>
        </mc:AlternateContent>
      </w:r>
      <w:r>
        <w:rPr>
          <w:noProof/>
        </w:rPr>
        <w:drawing>
          <wp:anchor distT="0" distB="0" distL="114300" distR="114300" simplePos="0" relativeHeight="251660288" behindDoc="0" locked="0" layoutInCell="1" allowOverlap="1" wp14:anchorId="64D3A0B4" wp14:editId="25C9188C">
            <wp:simplePos x="0" y="0"/>
            <wp:positionH relativeFrom="column">
              <wp:posOffset>275590</wp:posOffset>
            </wp:positionH>
            <wp:positionV relativeFrom="paragraph">
              <wp:posOffset>290830</wp:posOffset>
            </wp:positionV>
            <wp:extent cx="3178810" cy="1842770"/>
            <wp:effectExtent l="0" t="0" r="254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9242" r="12613"/>
                    <a:stretch/>
                  </pic:blipFill>
                  <pic:spPr bwMode="auto">
                    <a:xfrm>
                      <a:off x="0" y="0"/>
                      <a:ext cx="3178810" cy="1842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76D4" w:rsidRDefault="005C76D4" w:rsidP="005C76D4">
      <w:pPr>
        <w:tabs>
          <w:tab w:val="left" w:pos="6465"/>
        </w:tabs>
      </w:pPr>
      <w:r>
        <w:rPr>
          <w:noProof/>
        </w:rPr>
        <w:drawing>
          <wp:anchor distT="0" distB="0" distL="114300" distR="114300" simplePos="0" relativeHeight="251659264" behindDoc="0" locked="0" layoutInCell="1" allowOverlap="1" wp14:anchorId="012D12C1" wp14:editId="393518BB">
            <wp:simplePos x="0" y="0"/>
            <wp:positionH relativeFrom="column">
              <wp:posOffset>-115570</wp:posOffset>
            </wp:positionH>
            <wp:positionV relativeFrom="paragraph">
              <wp:posOffset>38735</wp:posOffset>
            </wp:positionV>
            <wp:extent cx="3338195" cy="17646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55" r="4720"/>
                    <a:stretch/>
                  </pic:blipFill>
                  <pic:spPr bwMode="auto">
                    <a:xfrm>
                      <a:off x="0" y="0"/>
                      <a:ext cx="3338195"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C76D4" w:rsidRPr="0010634B" w:rsidRDefault="005C76D4" w:rsidP="005C76D4">
      <w:pPr>
        <w:tabs>
          <w:tab w:val="left" w:pos="6465"/>
        </w:tabs>
      </w:pPr>
      <w:r w:rsidRPr="0089435C">
        <w:rPr>
          <w:rFonts w:ascii="Accord Light SF" w:hAnsi="Accord Light SF"/>
          <w:noProof/>
          <w:sz w:val="20"/>
          <w:szCs w:val="20"/>
        </w:rPr>
        <mc:AlternateContent>
          <mc:Choice Requires="wps">
            <w:drawing>
              <wp:anchor distT="0" distB="0" distL="114300" distR="114300" simplePos="0" relativeHeight="251661312" behindDoc="0" locked="0" layoutInCell="1" allowOverlap="1" wp14:anchorId="738F0338" wp14:editId="507B7AF2">
                <wp:simplePos x="0" y="0"/>
                <wp:positionH relativeFrom="column">
                  <wp:posOffset>-5493385</wp:posOffset>
                </wp:positionH>
                <wp:positionV relativeFrom="paragraph">
                  <wp:posOffset>159665</wp:posOffset>
                </wp:positionV>
                <wp:extent cx="329565" cy="265814"/>
                <wp:effectExtent l="0" t="0" r="13335" b="2032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5814"/>
                        </a:xfrm>
                        <a:prstGeom prst="rect">
                          <a:avLst/>
                        </a:prstGeom>
                        <a:solidFill>
                          <a:srgbClr val="FFFFFF"/>
                        </a:solidFill>
                        <a:ln w="9525">
                          <a:solidFill>
                            <a:srgbClr val="000000"/>
                          </a:solidFill>
                          <a:miter lim="800000"/>
                          <a:headEnd/>
                          <a:tailEnd/>
                        </a:ln>
                      </wps:spPr>
                      <wps:txbx>
                        <w:txbxContent>
                          <w:p w:rsidR="005C76D4" w:rsidRDefault="005C76D4" w:rsidP="005C76D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32.55pt;margin-top:12.55pt;width:25.95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">
                <v:textbox>
                  <w:txbxContent>
                    <w:p w:rsidR="005C76D4" w:rsidRDefault="005C76D4" w:rsidP="005C76D4">
                      <w:r>
                        <w:t>?</w:t>
                      </w:r>
                    </w:p>
                  </w:txbxContent>
                </v:textbox>
              </v:shape>
            </w:pict>
          </mc:Fallback>
        </mc:AlternateContent>
      </w:r>
      <w:r>
        <w:rPr>
          <w:sz w:val="24"/>
        </w:rPr>
        <w:t>T</w:t>
      </w:r>
      <w:r w:rsidRPr="0089435C">
        <w:rPr>
          <w:sz w:val="24"/>
        </w:rPr>
        <w:t xml:space="preserve">he diagram above shows </w:t>
      </w:r>
      <w:proofErr w:type="spellStart"/>
      <w:r w:rsidRPr="0089435C">
        <w:rPr>
          <w:sz w:val="24"/>
        </w:rPr>
        <w:t>Diedra’s</w:t>
      </w:r>
      <w:proofErr w:type="spellEnd"/>
      <w:r w:rsidRPr="0089435C">
        <w:rPr>
          <w:sz w:val="24"/>
        </w:rPr>
        <w:t xml:space="preserve"> car 50meters (m) up the ramp, she estimates she is about 3m above ground level. She drives another 400m and reaches the bridge.   Richard drives up the other side of the bridge. When Richard’s car is 40m up the ramp, he estimates that he is about 2m above the ground.  Both ends of the bridge are the same height. </w:t>
      </w:r>
    </w:p>
    <w:p w:rsidR="005C76D4" w:rsidRDefault="005C76D4" w:rsidP="005C76D4">
      <w:pPr>
        <w:rPr>
          <w:sz w:val="24"/>
        </w:rPr>
      </w:pPr>
      <w:r>
        <w:rPr>
          <w:sz w:val="24"/>
        </w:rPr>
        <w:br w:type="page"/>
      </w:r>
    </w:p>
    <w:p w:rsidR="005C76D4" w:rsidRDefault="005C76D4" w:rsidP="005C76D4">
      <w:pPr>
        <w:tabs>
          <w:tab w:val="left" w:pos="6465"/>
        </w:tabs>
        <w:rPr>
          <w:sz w:val="24"/>
        </w:rPr>
      </w:pPr>
    </w:p>
    <w:p w:rsidR="005C76D4" w:rsidRDefault="005C76D4" w:rsidP="005C76D4">
      <w:pPr>
        <w:tabs>
          <w:tab w:val="left" w:pos="6465"/>
        </w:tabs>
        <w:spacing w:after="0"/>
        <w:rPr>
          <w:sz w:val="24"/>
        </w:rPr>
      </w:pPr>
      <w:proofErr w:type="gramStart"/>
      <w:r>
        <w:rPr>
          <w:sz w:val="24"/>
        </w:rPr>
        <w:t>Your</w:t>
      </w:r>
      <w:proofErr w:type="gramEnd"/>
      <w:r>
        <w:rPr>
          <w:sz w:val="24"/>
        </w:rPr>
        <w:t xml:space="preserve"> Tasks: </w:t>
      </w:r>
    </w:p>
    <w:p w:rsidR="005C76D4" w:rsidRDefault="005C76D4" w:rsidP="005C76D4">
      <w:pPr>
        <w:pStyle w:val="ListParagraph"/>
        <w:numPr>
          <w:ilvl w:val="0"/>
          <w:numId w:val="1"/>
        </w:numPr>
        <w:tabs>
          <w:tab w:val="left" w:pos="6465"/>
        </w:tabs>
        <w:spacing w:after="0"/>
        <w:rPr>
          <w:sz w:val="24"/>
        </w:rPr>
      </w:pPr>
      <w:r w:rsidRPr="0089435C">
        <w:rPr>
          <w:sz w:val="24"/>
        </w:rPr>
        <w:t xml:space="preserve">Find </w:t>
      </w:r>
      <w:r>
        <w:rPr>
          <w:sz w:val="24"/>
        </w:rPr>
        <w:t>two</w:t>
      </w:r>
      <w:r w:rsidRPr="0089435C">
        <w:rPr>
          <w:sz w:val="24"/>
        </w:rPr>
        <w:t xml:space="preserve"> missing side lengths to the bridge pictured above. </w:t>
      </w:r>
      <w:r>
        <w:rPr>
          <w:sz w:val="24"/>
        </w:rPr>
        <w:t xml:space="preserve">(Be sure to explain your work) </w:t>
      </w:r>
    </w:p>
    <w:p w:rsidR="005C76D4" w:rsidRDefault="005C76D4" w:rsidP="005C76D4">
      <w:pPr>
        <w:pStyle w:val="ListParagraph"/>
        <w:numPr>
          <w:ilvl w:val="0"/>
          <w:numId w:val="1"/>
        </w:numPr>
        <w:tabs>
          <w:tab w:val="left" w:pos="6465"/>
        </w:tabs>
        <w:rPr>
          <w:sz w:val="24"/>
        </w:rPr>
      </w:pPr>
      <w:r>
        <w:rPr>
          <w:sz w:val="24"/>
        </w:rPr>
        <w:t xml:space="preserve">Explain how you know the triangles on </w:t>
      </w:r>
      <w:proofErr w:type="spellStart"/>
      <w:r>
        <w:rPr>
          <w:sz w:val="24"/>
        </w:rPr>
        <w:t>Diedra’s</w:t>
      </w:r>
      <w:proofErr w:type="spellEnd"/>
      <w:r>
        <w:rPr>
          <w:sz w:val="24"/>
        </w:rPr>
        <w:t xml:space="preserve"> side are similar</w:t>
      </w:r>
    </w:p>
    <w:p w:rsidR="005C76D4" w:rsidRDefault="005C76D4" w:rsidP="005C76D4">
      <w:pPr>
        <w:pStyle w:val="ListParagraph"/>
        <w:numPr>
          <w:ilvl w:val="0"/>
          <w:numId w:val="1"/>
        </w:numPr>
        <w:tabs>
          <w:tab w:val="left" w:pos="6465"/>
        </w:tabs>
        <w:rPr>
          <w:sz w:val="24"/>
        </w:rPr>
      </w:pPr>
      <w:r>
        <w:rPr>
          <w:sz w:val="24"/>
        </w:rPr>
        <w:t xml:space="preserve">Identify and explain corresponding sides on the triangles Richard is driving on. </w:t>
      </w:r>
    </w:p>
    <w:p w:rsidR="005C76D4" w:rsidRDefault="005C76D4" w:rsidP="005C76D4">
      <w:pPr>
        <w:tabs>
          <w:tab w:val="left" w:pos="6465"/>
        </w:tabs>
        <w:rPr>
          <w:sz w:val="24"/>
        </w:rPr>
      </w:pPr>
    </w:p>
    <w:p w:rsidR="005C76D4" w:rsidRDefault="005C76D4" w:rsidP="005C76D4">
      <w:pPr>
        <w:tabs>
          <w:tab w:val="left" w:pos="6465"/>
        </w:tabs>
        <w:rPr>
          <w:sz w:val="24"/>
        </w:rPr>
      </w:pPr>
      <w:proofErr w:type="gramStart"/>
      <w:r>
        <w:rPr>
          <w:sz w:val="24"/>
        </w:rPr>
        <w:t>Your</w:t>
      </w:r>
      <w:proofErr w:type="gramEnd"/>
      <w:r>
        <w:rPr>
          <w:sz w:val="24"/>
        </w:rPr>
        <w:t xml:space="preserve"> Product: </w:t>
      </w:r>
    </w:p>
    <w:p w:rsidR="005C76D4" w:rsidRPr="0010634B" w:rsidRDefault="005C76D4" w:rsidP="005C76D4">
      <w:pPr>
        <w:tabs>
          <w:tab w:val="left" w:pos="6465"/>
        </w:tabs>
        <w:rPr>
          <w:sz w:val="24"/>
        </w:rPr>
      </w:pPr>
      <w:r>
        <w:rPr>
          <w:sz w:val="24"/>
        </w:rPr>
        <w:t xml:space="preserve">Your product may be in the form of an essay or of a poster. Successful students will create a rough copy on the back of this page before starting their final copy.  </w:t>
      </w:r>
    </w:p>
    <w:p w:rsidR="005C76D4" w:rsidRDefault="005C76D4" w:rsidP="005C76D4">
      <w:pPr>
        <w:tabs>
          <w:tab w:val="left" w:pos="6465"/>
        </w:tabs>
        <w:rPr>
          <w:sz w:val="24"/>
        </w:rPr>
      </w:pPr>
    </w:p>
    <w:p w:rsidR="005C76D4" w:rsidRPr="0089435C" w:rsidRDefault="005C76D4" w:rsidP="005C76D4">
      <w:pPr>
        <w:tabs>
          <w:tab w:val="left" w:pos="6465"/>
        </w:tabs>
        <w:rPr>
          <w:sz w:val="24"/>
        </w:rPr>
      </w:pPr>
    </w:p>
    <w:tbl>
      <w:tblPr>
        <w:tblStyle w:val="TableGrid"/>
        <w:tblW w:w="0" w:type="auto"/>
        <w:tblLook w:val="04A0" w:firstRow="1" w:lastRow="0" w:firstColumn="1" w:lastColumn="0" w:noHBand="0" w:noVBand="1"/>
      </w:tblPr>
      <w:tblGrid>
        <w:gridCol w:w="1908"/>
        <w:gridCol w:w="3036"/>
        <w:gridCol w:w="2994"/>
        <w:gridCol w:w="3078"/>
      </w:tblGrid>
      <w:tr w:rsidR="005C76D4" w:rsidRPr="0010634B" w:rsidTr="00C55B1E">
        <w:trPr>
          <w:trHeight w:val="260"/>
        </w:trPr>
        <w:tc>
          <w:tcPr>
            <w:tcW w:w="11016" w:type="dxa"/>
            <w:gridSpan w:val="4"/>
            <w:vAlign w:val="center"/>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Name: </w:t>
            </w:r>
          </w:p>
        </w:tc>
      </w:tr>
      <w:tr w:rsidR="005C76D4" w:rsidRPr="0010634B" w:rsidTr="00C55B1E">
        <w:trPr>
          <w:trHeight w:val="260"/>
        </w:trPr>
        <w:tc>
          <w:tcPr>
            <w:tcW w:w="1908" w:type="dxa"/>
            <w:vAlign w:val="center"/>
          </w:tcPr>
          <w:p w:rsidR="005C76D4" w:rsidRPr="0010634B" w:rsidRDefault="005C76D4" w:rsidP="00C55B1E">
            <w:pPr>
              <w:jc w:val="center"/>
              <w:rPr>
                <w:rFonts w:asciiTheme="majorHAnsi" w:hAnsiTheme="majorHAnsi"/>
                <w:sz w:val="20"/>
                <w:szCs w:val="20"/>
              </w:rPr>
            </w:pPr>
          </w:p>
        </w:tc>
        <w:tc>
          <w:tcPr>
            <w:tcW w:w="3036"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3</w:t>
            </w:r>
          </w:p>
        </w:tc>
        <w:tc>
          <w:tcPr>
            <w:tcW w:w="2994"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2</w:t>
            </w:r>
          </w:p>
        </w:tc>
        <w:tc>
          <w:tcPr>
            <w:tcW w:w="3078"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1</w:t>
            </w:r>
          </w:p>
        </w:tc>
      </w:tr>
      <w:tr w:rsidR="005C76D4" w:rsidRPr="0010634B" w:rsidTr="00C55B1E">
        <w:trPr>
          <w:trHeight w:val="710"/>
        </w:trPr>
        <w:tc>
          <w:tcPr>
            <w:tcW w:w="1908"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Missing side lengths</w:t>
            </w:r>
          </w:p>
        </w:tc>
        <w:tc>
          <w:tcPr>
            <w:tcW w:w="3036"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Side lengths are correct with correct math shown.  </w:t>
            </w:r>
          </w:p>
        </w:tc>
        <w:tc>
          <w:tcPr>
            <w:tcW w:w="2994"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One side length is correct, however an attempt was made at the other</w:t>
            </w:r>
          </w:p>
        </w:tc>
        <w:tc>
          <w:tcPr>
            <w:tcW w:w="3078"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Attempt made, however no answer or the answer is wrong. </w:t>
            </w:r>
          </w:p>
        </w:tc>
      </w:tr>
      <w:tr w:rsidR="005C76D4" w:rsidRPr="0010634B" w:rsidTr="00C55B1E">
        <w:trPr>
          <w:trHeight w:val="710"/>
        </w:trPr>
        <w:tc>
          <w:tcPr>
            <w:tcW w:w="1908"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Explanation of side lengths</w:t>
            </w:r>
          </w:p>
        </w:tc>
        <w:tc>
          <w:tcPr>
            <w:tcW w:w="3036"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At least 3 sentences using vocabulary explaining how the side lengths were found.</w:t>
            </w:r>
          </w:p>
        </w:tc>
        <w:tc>
          <w:tcPr>
            <w:tcW w:w="2994"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At least 2 sentences using vocabulary explaining how the side lengths were found.</w:t>
            </w:r>
          </w:p>
        </w:tc>
        <w:tc>
          <w:tcPr>
            <w:tcW w:w="3078"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at least 1 sentence present, however, no vocabulary is used, </w:t>
            </w:r>
          </w:p>
        </w:tc>
      </w:tr>
      <w:tr w:rsidR="005C76D4" w:rsidRPr="0010634B" w:rsidTr="00C55B1E">
        <w:trPr>
          <w:trHeight w:val="710"/>
        </w:trPr>
        <w:tc>
          <w:tcPr>
            <w:tcW w:w="1908"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 xml:space="preserve">Similar triangles explanation </w:t>
            </w:r>
          </w:p>
        </w:tc>
        <w:tc>
          <w:tcPr>
            <w:tcW w:w="3036"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Correct answer with at least 2 mathematic details to support why the triangles are similar   </w:t>
            </w:r>
          </w:p>
        </w:tc>
        <w:tc>
          <w:tcPr>
            <w:tcW w:w="2994"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Correct answer with at least 1 mathematic detail to support why the triangles are similar.    </w:t>
            </w:r>
          </w:p>
        </w:tc>
        <w:tc>
          <w:tcPr>
            <w:tcW w:w="3078"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Answer given, however it is incorrect. </w:t>
            </w:r>
          </w:p>
        </w:tc>
      </w:tr>
      <w:tr w:rsidR="005C76D4" w:rsidRPr="0010634B" w:rsidTr="00C55B1E">
        <w:trPr>
          <w:trHeight w:val="710"/>
        </w:trPr>
        <w:tc>
          <w:tcPr>
            <w:tcW w:w="1908" w:type="dxa"/>
            <w:vAlign w:val="center"/>
          </w:tcPr>
          <w:p w:rsidR="005C76D4" w:rsidRPr="0010634B" w:rsidRDefault="005C76D4" w:rsidP="00C55B1E">
            <w:pPr>
              <w:jc w:val="center"/>
              <w:rPr>
                <w:rFonts w:asciiTheme="majorHAnsi" w:hAnsiTheme="majorHAnsi"/>
                <w:sz w:val="20"/>
                <w:szCs w:val="20"/>
              </w:rPr>
            </w:pPr>
            <w:r w:rsidRPr="0010634B">
              <w:rPr>
                <w:rFonts w:asciiTheme="majorHAnsi" w:hAnsiTheme="majorHAnsi"/>
                <w:sz w:val="20"/>
                <w:szCs w:val="20"/>
              </w:rPr>
              <w:t>Corresponding sides explanation</w:t>
            </w:r>
          </w:p>
        </w:tc>
        <w:tc>
          <w:tcPr>
            <w:tcW w:w="3036"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Correct answer with at least 2 mathematic details to support </w:t>
            </w:r>
            <w:r>
              <w:rPr>
                <w:rFonts w:asciiTheme="majorHAnsi" w:hAnsiTheme="majorHAnsi"/>
                <w:sz w:val="20"/>
                <w:szCs w:val="20"/>
              </w:rPr>
              <w:t>corresponding sides</w:t>
            </w:r>
            <w:r w:rsidRPr="0010634B">
              <w:rPr>
                <w:rFonts w:asciiTheme="majorHAnsi" w:hAnsiTheme="majorHAnsi"/>
                <w:sz w:val="20"/>
                <w:szCs w:val="20"/>
              </w:rPr>
              <w:t xml:space="preserve">   </w:t>
            </w:r>
          </w:p>
        </w:tc>
        <w:tc>
          <w:tcPr>
            <w:tcW w:w="2994"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Correct answer with at least </w:t>
            </w:r>
            <w:r>
              <w:rPr>
                <w:rFonts w:asciiTheme="majorHAnsi" w:hAnsiTheme="majorHAnsi"/>
                <w:sz w:val="20"/>
                <w:szCs w:val="20"/>
              </w:rPr>
              <w:t>1</w:t>
            </w:r>
            <w:r w:rsidRPr="0010634B">
              <w:rPr>
                <w:rFonts w:asciiTheme="majorHAnsi" w:hAnsiTheme="majorHAnsi"/>
                <w:sz w:val="20"/>
                <w:szCs w:val="20"/>
              </w:rPr>
              <w:t xml:space="preserve"> mathematic details to support </w:t>
            </w:r>
            <w:r>
              <w:rPr>
                <w:rFonts w:asciiTheme="majorHAnsi" w:hAnsiTheme="majorHAnsi"/>
                <w:sz w:val="20"/>
                <w:szCs w:val="20"/>
              </w:rPr>
              <w:t>corresponding sides</w:t>
            </w:r>
            <w:r w:rsidRPr="0010634B">
              <w:rPr>
                <w:rFonts w:asciiTheme="majorHAnsi" w:hAnsiTheme="majorHAnsi"/>
                <w:sz w:val="20"/>
                <w:szCs w:val="20"/>
              </w:rPr>
              <w:t xml:space="preserve">   </w:t>
            </w:r>
          </w:p>
        </w:tc>
        <w:tc>
          <w:tcPr>
            <w:tcW w:w="3078" w:type="dxa"/>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Answer given, however it is incorrect. </w:t>
            </w:r>
          </w:p>
        </w:tc>
      </w:tr>
      <w:tr w:rsidR="005C76D4" w:rsidRPr="0010634B" w:rsidTr="00C55B1E">
        <w:trPr>
          <w:trHeight w:val="350"/>
        </w:trPr>
        <w:tc>
          <w:tcPr>
            <w:tcW w:w="11016" w:type="dxa"/>
            <w:gridSpan w:val="4"/>
            <w:vAlign w:val="center"/>
          </w:tcPr>
          <w:p w:rsidR="005C76D4" w:rsidRPr="0010634B" w:rsidRDefault="005C76D4" w:rsidP="00C55B1E">
            <w:pPr>
              <w:rPr>
                <w:rFonts w:asciiTheme="majorHAnsi" w:hAnsiTheme="majorHAnsi"/>
                <w:sz w:val="20"/>
                <w:szCs w:val="20"/>
              </w:rPr>
            </w:pPr>
            <w:r w:rsidRPr="0010634B">
              <w:rPr>
                <w:rFonts w:asciiTheme="majorHAnsi" w:hAnsiTheme="majorHAnsi"/>
                <w:sz w:val="20"/>
                <w:szCs w:val="20"/>
              </w:rPr>
              <w:t xml:space="preserve">Total: </w:t>
            </w:r>
          </w:p>
        </w:tc>
      </w:tr>
    </w:tbl>
    <w:p w:rsidR="005C76D4" w:rsidRDefault="005C76D4" w:rsidP="005C76D4">
      <w:pPr>
        <w:tabs>
          <w:tab w:val="left" w:pos="6465"/>
        </w:tabs>
        <w:rPr>
          <w:sz w:val="24"/>
        </w:rPr>
      </w:pPr>
    </w:p>
    <w:p w:rsidR="005C76D4" w:rsidRDefault="005C76D4" w:rsidP="005C76D4">
      <w:pPr>
        <w:rPr>
          <w:sz w:val="24"/>
        </w:rPr>
      </w:pPr>
      <w:r>
        <w:rPr>
          <w:sz w:val="24"/>
        </w:rPr>
        <w:br w:type="page"/>
      </w:r>
    </w:p>
    <w:p w:rsidR="00C40F42" w:rsidRDefault="00C40F42"/>
    <w:sectPr w:rsidR="00C40F42" w:rsidSect="005C7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ccord Light SF">
    <w:panose1 w:val="000000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C1D73"/>
    <w:multiLevelType w:val="hybridMultilevel"/>
    <w:tmpl w:val="252A2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D4"/>
    <w:rsid w:val="005C76D4"/>
    <w:rsid w:val="00C40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2015-02-12T14:39:00Z</dcterms:created>
  <dcterms:modified xsi:type="dcterms:W3CDTF">2015-02-12T14:40:00Z</dcterms:modified>
</cp:coreProperties>
</file>